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5C4" w:rsidRPr="003475C4" w:rsidRDefault="003475C4" w:rsidP="003475C4">
      <w:pPr>
        <w:rPr>
          <w:i/>
        </w:rPr>
      </w:pPr>
      <w:r w:rsidRPr="003475C4">
        <w:rPr>
          <w:i/>
        </w:rPr>
        <w:t xml:space="preserve">L. Fang, S. </w:t>
      </w:r>
      <w:proofErr w:type="spellStart"/>
      <w:r w:rsidRPr="003475C4">
        <w:rPr>
          <w:i/>
        </w:rPr>
        <w:t>Li</w:t>
      </w:r>
      <w:proofErr w:type="spellEnd"/>
      <w:r w:rsidRPr="003475C4">
        <w:rPr>
          <w:i/>
        </w:rPr>
        <w:t xml:space="preserve">, W. </w:t>
      </w:r>
      <w:proofErr w:type="spellStart"/>
      <w:r w:rsidRPr="003475C4">
        <w:rPr>
          <w:i/>
        </w:rPr>
        <w:t>Duan</w:t>
      </w:r>
      <w:proofErr w:type="spellEnd"/>
      <w:r w:rsidRPr="003475C4">
        <w:rPr>
          <w:i/>
        </w:rPr>
        <w:t>, J. Ren, and J.A. Benediktsson, “</w:t>
      </w:r>
      <w:proofErr w:type="spellStart"/>
      <w:r w:rsidRPr="003475C4">
        <w:rPr>
          <w:i/>
        </w:rPr>
        <w:t>Classification</w:t>
      </w:r>
      <w:proofErr w:type="spellEnd"/>
      <w:r w:rsidRPr="003475C4">
        <w:rPr>
          <w:i/>
        </w:rPr>
        <w:t xml:space="preserve"> of </w:t>
      </w:r>
      <w:proofErr w:type="spellStart"/>
      <w:r w:rsidRPr="003475C4">
        <w:rPr>
          <w:i/>
        </w:rPr>
        <w:t>Hyperspectral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Images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by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Exploiting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Spectral-Spatial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Information</w:t>
      </w:r>
      <w:proofErr w:type="spellEnd"/>
      <w:r w:rsidRPr="003475C4">
        <w:rPr>
          <w:i/>
        </w:rPr>
        <w:t xml:space="preserve"> of </w:t>
      </w:r>
      <w:proofErr w:type="spellStart"/>
      <w:r w:rsidRPr="003475C4">
        <w:rPr>
          <w:i/>
        </w:rPr>
        <w:t>Superpixel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via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Multiple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Kernels</w:t>
      </w:r>
      <w:proofErr w:type="spellEnd"/>
      <w:r w:rsidRPr="003475C4">
        <w:rPr>
          <w:i/>
        </w:rPr>
        <w:t xml:space="preserve">,“ IEEE </w:t>
      </w:r>
      <w:proofErr w:type="spellStart"/>
      <w:r w:rsidRPr="003475C4">
        <w:rPr>
          <w:i/>
        </w:rPr>
        <w:t>Trans</w:t>
      </w:r>
      <w:proofErr w:type="spellEnd"/>
      <w:r w:rsidRPr="003475C4">
        <w:rPr>
          <w:i/>
        </w:rPr>
        <w:t xml:space="preserve">. </w:t>
      </w:r>
      <w:proofErr w:type="spellStart"/>
      <w:r w:rsidRPr="003475C4">
        <w:rPr>
          <w:i/>
        </w:rPr>
        <w:t>on</w:t>
      </w:r>
      <w:proofErr w:type="spellEnd"/>
      <w:r w:rsidRPr="003475C4">
        <w:rPr>
          <w:i/>
        </w:rPr>
        <w:t xml:space="preserve">  </w:t>
      </w:r>
      <w:proofErr w:type="spellStart"/>
      <w:r w:rsidRPr="003475C4">
        <w:rPr>
          <w:i/>
        </w:rPr>
        <w:t>Geoscience</w:t>
      </w:r>
      <w:proofErr w:type="spellEnd"/>
      <w:r w:rsidRPr="003475C4">
        <w:rPr>
          <w:i/>
        </w:rPr>
        <w:t xml:space="preserve"> and </w:t>
      </w:r>
      <w:proofErr w:type="spellStart"/>
      <w:r w:rsidRPr="003475C4">
        <w:rPr>
          <w:i/>
        </w:rPr>
        <w:t>Remote</w:t>
      </w:r>
      <w:proofErr w:type="spellEnd"/>
      <w:r w:rsidRPr="003475C4">
        <w:rPr>
          <w:i/>
        </w:rPr>
        <w:t xml:space="preserve"> Sensing, Vol. 53, </w:t>
      </w:r>
      <w:proofErr w:type="spellStart"/>
      <w:r w:rsidRPr="003475C4">
        <w:rPr>
          <w:i/>
        </w:rPr>
        <w:t>pp</w:t>
      </w:r>
      <w:proofErr w:type="spellEnd"/>
      <w:r w:rsidRPr="003475C4">
        <w:rPr>
          <w:i/>
        </w:rPr>
        <w:t>. 6663-6674, 2015.</w:t>
      </w:r>
    </w:p>
    <w:p w:rsidR="003475C4" w:rsidRPr="003475C4" w:rsidRDefault="003475C4" w:rsidP="003475C4">
      <w:pPr>
        <w:rPr>
          <w:i/>
        </w:rPr>
      </w:pPr>
      <w:r w:rsidRPr="003475C4">
        <w:rPr>
          <w:i/>
        </w:rPr>
        <w:t xml:space="preserve">G. </w:t>
      </w:r>
      <w:proofErr w:type="spellStart"/>
      <w:r w:rsidRPr="003475C4">
        <w:rPr>
          <w:i/>
        </w:rPr>
        <w:t>Cavallaro</w:t>
      </w:r>
      <w:proofErr w:type="spellEnd"/>
      <w:r w:rsidRPr="003475C4">
        <w:rPr>
          <w:i/>
        </w:rPr>
        <w:t xml:space="preserve">, M. </w:t>
      </w:r>
      <w:proofErr w:type="spellStart"/>
      <w:r w:rsidRPr="003475C4">
        <w:rPr>
          <w:i/>
        </w:rPr>
        <w:t>Riedel</w:t>
      </w:r>
      <w:proofErr w:type="spellEnd"/>
      <w:r w:rsidRPr="003475C4">
        <w:rPr>
          <w:i/>
        </w:rPr>
        <w:t xml:space="preserve">, M. </w:t>
      </w:r>
      <w:proofErr w:type="spellStart"/>
      <w:r w:rsidRPr="003475C4">
        <w:rPr>
          <w:i/>
        </w:rPr>
        <w:t>Richerzaghen</w:t>
      </w:r>
      <w:proofErr w:type="spellEnd"/>
      <w:r w:rsidRPr="003475C4">
        <w:rPr>
          <w:i/>
        </w:rPr>
        <w:t xml:space="preserve">, J.A. Benediktsson and A. </w:t>
      </w:r>
      <w:proofErr w:type="spellStart"/>
      <w:r w:rsidRPr="003475C4">
        <w:rPr>
          <w:i/>
        </w:rPr>
        <w:t>Plaza</w:t>
      </w:r>
      <w:proofErr w:type="spellEnd"/>
      <w:r w:rsidRPr="003475C4">
        <w:rPr>
          <w:i/>
        </w:rPr>
        <w:t>, “</w:t>
      </w:r>
      <w:proofErr w:type="spellStart"/>
      <w:r w:rsidRPr="003475C4">
        <w:rPr>
          <w:i/>
        </w:rPr>
        <w:t>On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Understanding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Big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Impacts</w:t>
      </w:r>
      <w:proofErr w:type="spellEnd"/>
      <w:r w:rsidRPr="003475C4">
        <w:rPr>
          <w:i/>
        </w:rPr>
        <w:t xml:space="preserve"> in </w:t>
      </w:r>
      <w:proofErr w:type="spellStart"/>
      <w:r w:rsidRPr="003475C4">
        <w:rPr>
          <w:i/>
        </w:rPr>
        <w:t>Remotely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Sensed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Classification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Using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Support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Vector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Machine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Methods</w:t>
      </w:r>
      <w:proofErr w:type="spellEnd"/>
      <w:r w:rsidRPr="003475C4">
        <w:rPr>
          <w:i/>
        </w:rPr>
        <w:t xml:space="preserve">,” IEEE </w:t>
      </w:r>
      <w:proofErr w:type="spellStart"/>
      <w:r w:rsidRPr="003475C4">
        <w:rPr>
          <w:i/>
        </w:rPr>
        <w:t>Journal</w:t>
      </w:r>
      <w:proofErr w:type="spellEnd"/>
      <w:r w:rsidRPr="003475C4">
        <w:rPr>
          <w:i/>
        </w:rPr>
        <w:t xml:space="preserve"> of </w:t>
      </w:r>
      <w:proofErr w:type="spellStart"/>
      <w:r w:rsidRPr="003475C4">
        <w:rPr>
          <w:i/>
        </w:rPr>
        <w:t>Selected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Topics</w:t>
      </w:r>
      <w:proofErr w:type="spellEnd"/>
      <w:r w:rsidRPr="003475C4">
        <w:rPr>
          <w:i/>
        </w:rPr>
        <w:t xml:space="preserve"> in </w:t>
      </w:r>
      <w:proofErr w:type="spellStart"/>
      <w:r w:rsidRPr="003475C4">
        <w:rPr>
          <w:i/>
        </w:rPr>
        <w:t>Applied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Earth</w:t>
      </w:r>
      <w:proofErr w:type="spellEnd"/>
      <w:r w:rsidRPr="003475C4">
        <w:rPr>
          <w:i/>
        </w:rPr>
        <w:t xml:space="preserve"> </w:t>
      </w:r>
      <w:proofErr w:type="spellStart"/>
      <w:r w:rsidRPr="003475C4">
        <w:rPr>
          <w:i/>
        </w:rPr>
        <w:t>Observations</w:t>
      </w:r>
      <w:proofErr w:type="spellEnd"/>
      <w:r w:rsidRPr="003475C4">
        <w:rPr>
          <w:i/>
        </w:rPr>
        <w:t xml:space="preserve"> and </w:t>
      </w:r>
      <w:proofErr w:type="spellStart"/>
      <w:r w:rsidRPr="003475C4">
        <w:rPr>
          <w:i/>
        </w:rPr>
        <w:t>Remote</w:t>
      </w:r>
      <w:proofErr w:type="spellEnd"/>
      <w:r w:rsidRPr="003475C4">
        <w:rPr>
          <w:i/>
        </w:rPr>
        <w:t xml:space="preserve"> Sensing,  Vol. 8, </w:t>
      </w:r>
      <w:proofErr w:type="spellStart"/>
      <w:r w:rsidRPr="003475C4">
        <w:rPr>
          <w:i/>
        </w:rPr>
        <w:t>pp</w:t>
      </w:r>
      <w:proofErr w:type="spellEnd"/>
      <w:r w:rsidRPr="003475C4">
        <w:rPr>
          <w:i/>
        </w:rPr>
        <w:t>. 4634-4646, 2015.</w:t>
      </w:r>
    </w:p>
    <w:p w:rsidR="003475C4" w:rsidRDefault="003475C4" w:rsidP="003475C4">
      <w:bookmarkStart w:id="0" w:name="_GoBack"/>
      <w:r>
        <w:t xml:space="preserve">Y. </w:t>
      </w:r>
      <w:proofErr w:type="spellStart"/>
      <w:r>
        <w:t>Gu</w:t>
      </w:r>
      <w:proofErr w:type="spellEnd"/>
      <w:r>
        <w:t xml:space="preserve">, Q. </w:t>
      </w:r>
      <w:proofErr w:type="spellStart"/>
      <w:r>
        <w:t>Wang</w:t>
      </w:r>
      <w:proofErr w:type="spellEnd"/>
      <w:r>
        <w:t xml:space="preserve">, X. </w:t>
      </w:r>
      <w:proofErr w:type="spellStart"/>
      <w:r>
        <w:t>Jia</w:t>
      </w:r>
      <w:proofErr w:type="spellEnd"/>
      <w:r>
        <w:t xml:space="preserve">, and J.A. Benediktsson, “A </w:t>
      </w:r>
      <w:proofErr w:type="spellStart"/>
      <w:r>
        <w:t>Novel</w:t>
      </w:r>
      <w:proofErr w:type="spellEnd"/>
      <w:r>
        <w:t xml:space="preserve"> MKL </w:t>
      </w:r>
      <w:proofErr w:type="spellStart"/>
      <w:r>
        <w:t>Model</w:t>
      </w:r>
      <w:proofErr w:type="spellEnd"/>
      <w:r>
        <w:t xml:space="preserve"> of </w:t>
      </w:r>
      <w:proofErr w:type="spellStart"/>
      <w:r>
        <w:t>Integrating</w:t>
      </w:r>
      <w:proofErr w:type="spellEnd"/>
      <w:r>
        <w:t xml:space="preserve">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and MSI for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,“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</w:t>
      </w:r>
      <w:proofErr w:type="spellStart"/>
      <w:r>
        <w:t>pp</w:t>
      </w:r>
      <w:proofErr w:type="spellEnd"/>
      <w:r>
        <w:t>. 5312-5326, 2015</w:t>
      </w:r>
      <w:bookmarkEnd w:id="0"/>
      <w:r>
        <w:t>.</w:t>
      </w:r>
    </w:p>
    <w:p w:rsidR="003475C4" w:rsidRDefault="003475C4" w:rsidP="003475C4">
      <w:r>
        <w:t xml:space="preserve">E.M. </w:t>
      </w:r>
      <w:proofErr w:type="spellStart"/>
      <w:r>
        <w:t>Sigurdsson</w:t>
      </w:r>
      <w:proofErr w:type="spellEnd"/>
      <w:r>
        <w:t xml:space="preserve">, A. </w:t>
      </w:r>
      <w:proofErr w:type="spellStart"/>
      <w:r>
        <w:t>Plaza</w:t>
      </w:r>
      <w:proofErr w:type="spellEnd"/>
      <w:r>
        <w:t xml:space="preserve">, and J.A. Benediktsson,  “GPU </w:t>
      </w:r>
      <w:proofErr w:type="spellStart"/>
      <w:r>
        <w:t>Imlementation</w:t>
      </w:r>
      <w:proofErr w:type="spellEnd"/>
      <w:r>
        <w:t xml:space="preserve"> of </w:t>
      </w:r>
      <w:proofErr w:type="spellStart"/>
      <w:r>
        <w:t>Iterative-Constrained</w:t>
      </w:r>
      <w:proofErr w:type="spellEnd"/>
      <w:r>
        <w:t xml:space="preserve"> </w:t>
      </w:r>
      <w:proofErr w:type="spellStart"/>
      <w:r>
        <w:t>Endmember</w:t>
      </w:r>
      <w:proofErr w:type="spellEnd"/>
      <w:r>
        <w:t xml:space="preserve"> </w:t>
      </w:r>
      <w:proofErr w:type="spellStart"/>
      <w:r>
        <w:t>Extraction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Remotely</w:t>
      </w:r>
      <w:proofErr w:type="spellEnd"/>
      <w:r>
        <w:t xml:space="preserve"> </w:t>
      </w:r>
      <w:proofErr w:type="spellStart"/>
      <w:r>
        <w:t>Sensed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,” IEEE </w:t>
      </w:r>
      <w:proofErr w:type="spellStart"/>
      <w:r>
        <w:t>Journal</w:t>
      </w:r>
      <w:proofErr w:type="spellEnd"/>
      <w:r>
        <w:t xml:space="preserve"> of </w:t>
      </w:r>
      <w:proofErr w:type="spellStart"/>
      <w:r>
        <w:t>Selected</w:t>
      </w:r>
      <w:proofErr w:type="spellEnd"/>
      <w:r>
        <w:t xml:space="preserve"> </w:t>
      </w:r>
      <w:proofErr w:type="spellStart"/>
      <w:r>
        <w:t>Topics</w:t>
      </w:r>
      <w:proofErr w:type="spellEnd"/>
      <w:r>
        <w:t xml:space="preserve"> in </w:t>
      </w:r>
      <w:proofErr w:type="spellStart"/>
      <w:r>
        <w:t>Applied</w:t>
      </w:r>
      <w:proofErr w:type="spellEnd"/>
      <w:r>
        <w:t xml:space="preserve">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 Vol. 8, </w:t>
      </w:r>
      <w:proofErr w:type="spellStart"/>
      <w:r>
        <w:t>pp</w:t>
      </w:r>
      <w:proofErr w:type="spellEnd"/>
      <w:r>
        <w:t>. 2939-2949, 2015.</w:t>
      </w:r>
    </w:p>
    <w:p w:rsidR="003475C4" w:rsidRDefault="003475C4" w:rsidP="003475C4">
      <w:r>
        <w:t xml:space="preserve">P. </w:t>
      </w:r>
      <w:proofErr w:type="spellStart"/>
      <w:r>
        <w:t>Quesada-Barriuso</w:t>
      </w:r>
      <w:proofErr w:type="spellEnd"/>
      <w:r>
        <w:t xml:space="preserve">, F. </w:t>
      </w:r>
      <w:proofErr w:type="spellStart"/>
      <w:r>
        <w:t>Arguello</w:t>
      </w:r>
      <w:proofErr w:type="spellEnd"/>
      <w:r>
        <w:t>, D. Heras, and J.A. Benediktsson,  “</w:t>
      </w:r>
      <w:proofErr w:type="spellStart"/>
      <w:r>
        <w:t>Wavelet-Based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of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Extended</w:t>
      </w:r>
      <w:proofErr w:type="spellEnd"/>
      <w:r>
        <w:t xml:space="preserve"> </w:t>
      </w:r>
      <w:proofErr w:type="spellStart"/>
      <w:r>
        <w:t>Morphological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Graphics</w:t>
      </w:r>
      <w:proofErr w:type="spellEnd"/>
      <w:r>
        <w:t xml:space="preserve"> </w:t>
      </w:r>
      <w:proofErr w:type="spellStart"/>
      <w:r>
        <w:t>Processing</w:t>
      </w:r>
      <w:proofErr w:type="spellEnd"/>
      <w:r>
        <w:t xml:space="preserve"> </w:t>
      </w:r>
      <w:proofErr w:type="spellStart"/>
      <w:r>
        <w:t>Units</w:t>
      </w:r>
      <w:proofErr w:type="spellEnd"/>
      <w:r>
        <w:t xml:space="preserve">,” IEEE </w:t>
      </w:r>
      <w:proofErr w:type="spellStart"/>
      <w:r>
        <w:t>Journal</w:t>
      </w:r>
      <w:proofErr w:type="spellEnd"/>
      <w:r>
        <w:t xml:space="preserve"> of </w:t>
      </w:r>
      <w:proofErr w:type="spellStart"/>
      <w:r>
        <w:t>Selected</w:t>
      </w:r>
      <w:proofErr w:type="spellEnd"/>
      <w:r>
        <w:t xml:space="preserve"> </w:t>
      </w:r>
      <w:proofErr w:type="spellStart"/>
      <w:r>
        <w:t>Topics</w:t>
      </w:r>
      <w:proofErr w:type="spellEnd"/>
      <w:r>
        <w:t xml:space="preserve"> in </w:t>
      </w:r>
      <w:proofErr w:type="spellStart"/>
      <w:r>
        <w:t>Applied</w:t>
      </w:r>
      <w:proofErr w:type="spellEnd"/>
      <w:r>
        <w:t xml:space="preserve">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 Vol. 8, </w:t>
      </w:r>
      <w:proofErr w:type="spellStart"/>
      <w:r>
        <w:t>pp</w:t>
      </w:r>
      <w:proofErr w:type="spellEnd"/>
      <w:r>
        <w:t>. 2962-2970, 2015.</w:t>
      </w:r>
    </w:p>
    <w:p w:rsidR="003475C4" w:rsidRDefault="003475C4" w:rsidP="003475C4">
      <w:r>
        <w:t xml:space="preserve">L. Fang, S. </w:t>
      </w:r>
      <w:proofErr w:type="spellStart"/>
      <w:r>
        <w:t>Li</w:t>
      </w:r>
      <w:proofErr w:type="spellEnd"/>
      <w:r>
        <w:t>, X. Kang, and J.A. Benediktsson, “</w:t>
      </w:r>
      <w:proofErr w:type="spellStart"/>
      <w:r>
        <w:t>Spectral</w:t>
      </w:r>
      <w:proofErr w:type="spellEnd"/>
      <w:r>
        <w:t>–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of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Superpixel-Based</w:t>
      </w:r>
      <w:proofErr w:type="spellEnd"/>
      <w:r>
        <w:t xml:space="preserve"> </w:t>
      </w:r>
      <w:proofErr w:type="spellStart"/>
      <w:r>
        <w:t>Discriminative</w:t>
      </w:r>
      <w:proofErr w:type="spellEnd"/>
      <w:r>
        <w:t xml:space="preserve"> Sparse </w:t>
      </w:r>
      <w:proofErr w:type="spellStart"/>
      <w:r>
        <w:t>Model</w:t>
      </w:r>
      <w:proofErr w:type="spellEnd"/>
      <w:r>
        <w:t xml:space="preserve">,“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</w:t>
      </w:r>
      <w:proofErr w:type="spellStart"/>
      <w:r>
        <w:t>pp</w:t>
      </w:r>
      <w:proofErr w:type="spellEnd"/>
      <w:r>
        <w:t>. 4186-4201, 2015.</w:t>
      </w:r>
    </w:p>
    <w:p w:rsidR="003475C4" w:rsidRDefault="003475C4" w:rsidP="003475C4">
      <w:r>
        <w:t xml:space="preserve">N. </w:t>
      </w:r>
      <w:proofErr w:type="spellStart"/>
      <w:r>
        <w:t>Falco</w:t>
      </w:r>
      <w:proofErr w:type="spellEnd"/>
      <w:r>
        <w:t xml:space="preserve">, J.A. Benediktsson and L. </w:t>
      </w:r>
      <w:proofErr w:type="spellStart"/>
      <w:r>
        <w:t>Bruzzone</w:t>
      </w:r>
      <w:proofErr w:type="spellEnd"/>
      <w:r>
        <w:t>, “</w:t>
      </w:r>
      <w:proofErr w:type="spellStart"/>
      <w:r>
        <w:t>Spectral</w:t>
      </w:r>
      <w:proofErr w:type="spellEnd"/>
      <w:r>
        <w:t xml:space="preserve"> and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of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Superpixel-Based</w:t>
      </w:r>
      <w:proofErr w:type="spellEnd"/>
      <w:r>
        <w:t xml:space="preserve"> </w:t>
      </w:r>
      <w:proofErr w:type="spellStart"/>
      <w:r>
        <w:t>Discriminative</w:t>
      </w:r>
      <w:proofErr w:type="spellEnd"/>
      <w:r>
        <w:t xml:space="preserve"> Sparse </w:t>
      </w:r>
      <w:proofErr w:type="spellStart"/>
      <w:r>
        <w:t>Model</w:t>
      </w:r>
      <w:proofErr w:type="spellEnd"/>
      <w:r>
        <w:t xml:space="preserve">,“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</w:t>
      </w:r>
      <w:proofErr w:type="spellStart"/>
      <w:r>
        <w:t>pp</w:t>
      </w:r>
      <w:proofErr w:type="spellEnd"/>
      <w:r>
        <w:t>. 6223-6240, 2015.</w:t>
      </w:r>
    </w:p>
    <w:p w:rsidR="003475C4" w:rsidRDefault="003475C4" w:rsidP="003475C4">
      <w:r>
        <w:t xml:space="preserve">P. </w:t>
      </w:r>
      <w:proofErr w:type="spellStart"/>
      <w:r>
        <w:t>Ghamisi</w:t>
      </w:r>
      <w:proofErr w:type="spellEnd"/>
      <w:r>
        <w:t xml:space="preserve">, M. S. </w:t>
      </w:r>
      <w:proofErr w:type="spellStart"/>
      <w:r>
        <w:t>Couceiro</w:t>
      </w:r>
      <w:proofErr w:type="spellEnd"/>
      <w:r>
        <w:t xml:space="preserve"> and J.A. Benediktsson, “A </w:t>
      </w:r>
      <w:proofErr w:type="spellStart"/>
      <w:r>
        <w:t>Novel</w:t>
      </w:r>
      <w:proofErr w:type="spellEnd"/>
      <w:r>
        <w:t xml:space="preserve"> </w:t>
      </w:r>
      <w:proofErr w:type="spellStart"/>
      <w:r>
        <w:t>Feature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FODPSO and SVM,”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2935 - 2947, 2015.</w:t>
      </w:r>
    </w:p>
    <w:p w:rsidR="003475C4" w:rsidRDefault="003475C4" w:rsidP="003475C4">
      <w:r>
        <w:t xml:space="preserve">P. </w:t>
      </w:r>
      <w:proofErr w:type="spellStart"/>
      <w:r>
        <w:t>Ghamisi</w:t>
      </w:r>
      <w:proofErr w:type="spellEnd"/>
      <w:r>
        <w:t xml:space="preserve">, A-R Ali, M.S. </w:t>
      </w:r>
      <w:proofErr w:type="spellStart"/>
      <w:r>
        <w:t>Couceiro</w:t>
      </w:r>
      <w:proofErr w:type="spellEnd"/>
      <w:r>
        <w:t xml:space="preserve">, and J.A. Benediktsson, “A </w:t>
      </w:r>
      <w:proofErr w:type="spellStart"/>
      <w:r>
        <w:t>Novel</w:t>
      </w:r>
      <w:proofErr w:type="spellEnd"/>
      <w:r>
        <w:t xml:space="preserve"> </w:t>
      </w:r>
      <w:proofErr w:type="spellStart"/>
      <w:r>
        <w:t>Evolutionary</w:t>
      </w:r>
      <w:proofErr w:type="spellEnd"/>
      <w:r>
        <w:t xml:space="preserve"> </w:t>
      </w:r>
      <w:proofErr w:type="spellStart"/>
      <w:r>
        <w:t>Swarm</w:t>
      </w:r>
      <w:proofErr w:type="spellEnd"/>
      <w:r>
        <w:t xml:space="preserve"> </w:t>
      </w:r>
      <w:proofErr w:type="spellStart"/>
      <w:r>
        <w:t>Fuzzy</w:t>
      </w:r>
      <w:proofErr w:type="spellEnd"/>
      <w:r>
        <w:t xml:space="preserve"> </w:t>
      </w:r>
      <w:proofErr w:type="spellStart"/>
      <w:r>
        <w:t>Clusterin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for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,” IEEE </w:t>
      </w:r>
      <w:proofErr w:type="spellStart"/>
      <w:r>
        <w:t>Journal</w:t>
      </w:r>
      <w:proofErr w:type="spellEnd"/>
      <w:r>
        <w:t xml:space="preserve"> of </w:t>
      </w:r>
      <w:proofErr w:type="spellStart"/>
      <w:r>
        <w:t>Selected</w:t>
      </w:r>
      <w:proofErr w:type="spellEnd"/>
      <w:r>
        <w:t xml:space="preserve"> </w:t>
      </w:r>
      <w:proofErr w:type="spellStart"/>
      <w:r>
        <w:t>Topics</w:t>
      </w:r>
      <w:proofErr w:type="spellEnd"/>
      <w:r>
        <w:t xml:space="preserve"> in </w:t>
      </w:r>
      <w:proofErr w:type="spellStart"/>
      <w:r>
        <w:t>Applied</w:t>
      </w:r>
      <w:proofErr w:type="spellEnd"/>
      <w:r>
        <w:t xml:space="preserve">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 Vol. 8, </w:t>
      </w:r>
      <w:proofErr w:type="spellStart"/>
      <w:r>
        <w:t>pp</w:t>
      </w:r>
      <w:proofErr w:type="spellEnd"/>
      <w:r>
        <w:t>. 2447-2456, 2015.</w:t>
      </w:r>
    </w:p>
    <w:p w:rsidR="003475C4" w:rsidRDefault="003475C4" w:rsidP="003475C4">
      <w:r>
        <w:t xml:space="preserve">X. Kang, S. </w:t>
      </w:r>
      <w:proofErr w:type="spellStart"/>
      <w:r>
        <w:t>Li</w:t>
      </w:r>
      <w:proofErr w:type="spellEnd"/>
      <w:r>
        <w:t xml:space="preserve">, L. Fang. M. </w:t>
      </w:r>
      <w:proofErr w:type="spellStart"/>
      <w:r>
        <w:t>Li</w:t>
      </w:r>
      <w:proofErr w:type="spellEnd"/>
      <w:r>
        <w:t>, and J.A. Benediktsson, “</w:t>
      </w:r>
      <w:proofErr w:type="spellStart"/>
      <w:r>
        <w:t>Extended</w:t>
      </w:r>
      <w:proofErr w:type="spellEnd"/>
      <w:r>
        <w:t xml:space="preserve"> </w:t>
      </w:r>
      <w:proofErr w:type="spellStart"/>
      <w:r>
        <w:t>Random</w:t>
      </w:r>
      <w:proofErr w:type="spellEnd"/>
      <w:r>
        <w:t xml:space="preserve"> </w:t>
      </w:r>
      <w:proofErr w:type="spellStart"/>
      <w:r>
        <w:t>Walkers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of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,”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</w:t>
      </w:r>
      <w:proofErr w:type="spellStart"/>
      <w:r>
        <w:t>pp</w:t>
      </w:r>
      <w:proofErr w:type="spellEnd"/>
      <w:r>
        <w:t>. 144-153, 2015.</w:t>
      </w:r>
    </w:p>
    <w:p w:rsidR="003475C4" w:rsidRDefault="003475C4" w:rsidP="003475C4">
      <w:r>
        <w:t xml:space="preserve">F. </w:t>
      </w:r>
      <w:proofErr w:type="spellStart"/>
      <w:r>
        <w:t>Palsson</w:t>
      </w:r>
      <w:proofErr w:type="spellEnd"/>
      <w:r>
        <w:t xml:space="preserve">, J.R. Sveinsson, M.O. </w:t>
      </w:r>
      <w:proofErr w:type="spellStart"/>
      <w:r>
        <w:t>Ulfarsson</w:t>
      </w:r>
      <w:proofErr w:type="spellEnd"/>
      <w:r>
        <w:t>, and J.A. Benediktsson, “</w:t>
      </w:r>
      <w:proofErr w:type="spellStart"/>
      <w:r>
        <w:t>Model-Based</w:t>
      </w:r>
      <w:proofErr w:type="spellEnd"/>
      <w:r>
        <w:t xml:space="preserve"> </w:t>
      </w:r>
      <w:proofErr w:type="spellStart"/>
      <w:r>
        <w:t>Fusion</w:t>
      </w:r>
      <w:proofErr w:type="spellEnd"/>
      <w:r>
        <w:t xml:space="preserve"> of </w:t>
      </w:r>
      <w:proofErr w:type="spellStart"/>
      <w:r>
        <w:t>Multi</w:t>
      </w:r>
      <w:proofErr w:type="spellEnd"/>
      <w:r>
        <w:t xml:space="preserve">- and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PCA and </w:t>
      </w:r>
      <w:proofErr w:type="spellStart"/>
      <w:r>
        <w:t>Wavelets</w:t>
      </w:r>
      <w:proofErr w:type="spellEnd"/>
      <w:r>
        <w:t xml:space="preserve">,”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</w:t>
      </w:r>
      <w:proofErr w:type="spellStart"/>
      <w:r>
        <w:t>pp</w:t>
      </w:r>
      <w:proofErr w:type="spellEnd"/>
      <w:r>
        <w:t>. 2652-2663, 2015.</w:t>
      </w:r>
    </w:p>
    <w:p w:rsidR="003475C4" w:rsidRDefault="003475C4" w:rsidP="003475C4">
      <w:r>
        <w:t xml:space="preserve">P. </w:t>
      </w:r>
      <w:proofErr w:type="spellStart"/>
      <w:r>
        <w:t>Ghamisi</w:t>
      </w:r>
      <w:proofErr w:type="spellEnd"/>
      <w:r>
        <w:t xml:space="preserve">, M. Dalla Mura and J.A. Benediktsson, “A </w:t>
      </w:r>
      <w:proofErr w:type="spellStart"/>
      <w:r>
        <w:t>Survey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Spectral</w:t>
      </w:r>
      <w:proofErr w:type="spellEnd"/>
      <w:r>
        <w:t>–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Attribute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,”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2335-2353, 2015.</w:t>
      </w:r>
    </w:p>
    <w:p w:rsidR="003475C4" w:rsidRDefault="003475C4" w:rsidP="003475C4">
      <w:r>
        <w:t xml:space="preserve">J. </w:t>
      </w:r>
      <w:proofErr w:type="spellStart"/>
      <w:r>
        <w:t>Li</w:t>
      </w:r>
      <w:proofErr w:type="spellEnd"/>
      <w:r>
        <w:t xml:space="preserve">, X. </w:t>
      </w:r>
      <w:proofErr w:type="spellStart"/>
      <w:r>
        <w:t>Huang</w:t>
      </w:r>
      <w:proofErr w:type="spellEnd"/>
      <w:r>
        <w:t xml:space="preserve">, P. Gamba, J. </w:t>
      </w:r>
      <w:proofErr w:type="spellStart"/>
      <w:r>
        <w:t>Bioucas-Dias</w:t>
      </w:r>
      <w:proofErr w:type="spellEnd"/>
      <w:r>
        <w:t xml:space="preserve">, L. </w:t>
      </w:r>
      <w:proofErr w:type="spellStart"/>
      <w:r>
        <w:t>Zhang</w:t>
      </w:r>
      <w:proofErr w:type="spellEnd"/>
      <w:r>
        <w:t xml:space="preserve">, J.A. Benediktsson and A. </w:t>
      </w:r>
      <w:proofErr w:type="spellStart"/>
      <w:r>
        <w:t>Plaza</w:t>
      </w:r>
      <w:proofErr w:type="spellEnd"/>
      <w:r>
        <w:t>, “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Feature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for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,”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1592 – 1606, 2015.</w:t>
      </w:r>
    </w:p>
    <w:p w:rsidR="00BD37CC" w:rsidRDefault="003475C4" w:rsidP="003475C4">
      <w:r>
        <w:t xml:space="preserve">X. Kang, S. </w:t>
      </w:r>
      <w:proofErr w:type="spellStart"/>
      <w:r>
        <w:t>Li</w:t>
      </w:r>
      <w:proofErr w:type="spellEnd"/>
      <w:r>
        <w:t>, L. Fang. and J.A. Benediktsson, “</w:t>
      </w:r>
      <w:proofErr w:type="spellStart"/>
      <w:r>
        <w:t>Intrinsic</w:t>
      </w:r>
      <w:proofErr w:type="spellEnd"/>
      <w:r>
        <w:t xml:space="preserve"> </w:t>
      </w:r>
      <w:proofErr w:type="spellStart"/>
      <w:r>
        <w:t>Image</w:t>
      </w:r>
      <w:proofErr w:type="spellEnd"/>
      <w:r>
        <w:t xml:space="preserve"> </w:t>
      </w:r>
      <w:proofErr w:type="spellStart"/>
      <w:r>
        <w:t>Decomposition</w:t>
      </w:r>
      <w:proofErr w:type="spellEnd"/>
      <w:r>
        <w:t xml:space="preserve"> for </w:t>
      </w:r>
      <w:proofErr w:type="spellStart"/>
      <w:r>
        <w:t>Feature</w:t>
      </w:r>
      <w:proofErr w:type="spellEnd"/>
      <w:r>
        <w:t xml:space="preserve"> </w:t>
      </w:r>
      <w:proofErr w:type="spellStart"/>
      <w:r>
        <w:t>Extraction</w:t>
      </w:r>
      <w:proofErr w:type="spellEnd"/>
      <w:r>
        <w:t xml:space="preserve"> of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,” IEEE </w:t>
      </w:r>
      <w:proofErr w:type="spellStart"/>
      <w:r>
        <w:t>Trans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</w:t>
      </w:r>
      <w:proofErr w:type="spellStart"/>
      <w:r>
        <w:t>Geoscience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Sensing, Vol. 53, </w:t>
      </w:r>
      <w:proofErr w:type="spellStart"/>
      <w:r>
        <w:t>pp</w:t>
      </w:r>
      <w:proofErr w:type="spellEnd"/>
      <w:r>
        <w:t>. 2241 - 2253, 2015.</w:t>
      </w:r>
    </w:p>
    <w:sectPr w:rsidR="00BD37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5C4"/>
    <w:rsid w:val="00140A4F"/>
    <w:rsid w:val="003475C4"/>
    <w:rsid w:val="008C1BF9"/>
    <w:rsid w:val="00AB5850"/>
    <w:rsid w:val="00BD37CC"/>
    <w:rsid w:val="00E02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s-I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BA2989-4923-421E-9CBB-BD6ED0FB9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s-I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17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birnag</dc:creator>
  <cp:keywords/>
  <dc:description/>
  <cp:lastModifiedBy>birnag</cp:lastModifiedBy>
  <cp:revision>1</cp:revision>
  <dcterms:created xsi:type="dcterms:W3CDTF">2016-04-26T21:20:00Z</dcterms:created>
  <dcterms:modified xsi:type="dcterms:W3CDTF">2016-04-26T21:49:00Z</dcterms:modified>
</cp:coreProperties>
</file>